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01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6EA36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华文中宋" w:cs="华文中宋"/>
          <w:sz w:val="40"/>
          <w:szCs w:val="40"/>
          <w:lang w:val="en-US" w:eastAsia="zh-CN"/>
        </w:rPr>
      </w:pPr>
      <w:r>
        <w:rPr>
          <w:rFonts w:hint="eastAsia" w:ascii="Times New Roman" w:hAnsi="Times New Roman" w:eastAsia="华文中宋" w:cs="华文中宋"/>
          <w:sz w:val="40"/>
          <w:szCs w:val="40"/>
          <w:lang w:val="en-US" w:eastAsia="zh-CN"/>
        </w:rPr>
        <w:t>观摩点简介</w:t>
      </w:r>
    </w:p>
    <w:p w14:paraId="4043D2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华文中宋" w:cs="华文中宋"/>
          <w:sz w:val="36"/>
          <w:szCs w:val="36"/>
          <w:lang w:val="en-US" w:eastAsia="zh-CN"/>
        </w:rPr>
      </w:pPr>
    </w:p>
    <w:p w14:paraId="46B646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华文中宋" w:cs="华文中宋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华文中宋" w:cs="华文中宋"/>
          <w:sz w:val="36"/>
          <w:szCs w:val="36"/>
          <w:lang w:val="en-US" w:eastAsia="zh-CN"/>
        </w:rPr>
        <w:t>金叵罗村</w:t>
      </w:r>
    </w:p>
    <w:p w14:paraId="1A72EC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金叵罗村，位于北京市密云区溪翁庄镇，坐落在燕山南麓与密云水库西岸的怀抱中，这座有着六百余年历史的古村落，村名源自满语“金钵螺”，形似倒扣的金盆，形似笸箩，故得名金叵罗。村域面积7.83平方公里，其中，7000亩山场，4000亩耕地，在耕地中，平原造林1000亩，樱桃果园600亩，谷子地800亩。村庄现有村民1200多户，3500名常驻居民，其中农业户籍2386人。</w:t>
      </w:r>
    </w:p>
    <w:p w14:paraId="162D84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作为京郊生态农业典范，创新打造的樱桃采摘园、飞鸟与鸣虫农场等农旅融合项目，将传统农耕转化为沉浸式体验，每年吸引数万都市家庭前来感受田园之乐。</w:t>
      </w:r>
    </w:p>
    <w:p w14:paraId="715BA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历经美丽乡村建设，金叵罗村先后荣获全国文明村镇、中国美丽休闲乡村、全国一村一品示范村和全国乡村旅游重点村等称号，成为首都生态涵养区乡村振兴的生动样本。</w:t>
      </w:r>
    </w:p>
    <w:p w14:paraId="3EB5E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</w:pPr>
    </w:p>
    <w:p w14:paraId="1FB8E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</w:pPr>
    </w:p>
    <w:p w14:paraId="25ED1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</w:pPr>
    </w:p>
    <w:p w14:paraId="2F561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</w:pPr>
    </w:p>
    <w:p w14:paraId="7EEE8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</w:pPr>
    </w:p>
    <w:p w14:paraId="0981B224">
      <w:pPr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华文中宋" w:cs="华文中宋"/>
          <w:color w:val="404040"/>
          <w:kern w:val="0"/>
          <w:sz w:val="36"/>
          <w:szCs w:val="36"/>
          <w:lang w:val="en-US" w:eastAsia="zh-CN" w:bidi="ar"/>
        </w:rPr>
      </w:pPr>
    </w:p>
    <w:p w14:paraId="165E1AF8">
      <w:pPr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华文中宋" w:cs="华文中宋"/>
          <w:sz w:val="36"/>
          <w:szCs w:val="36"/>
        </w:rPr>
      </w:pPr>
      <w:r>
        <w:rPr>
          <w:rFonts w:hint="eastAsia" w:ascii="Times New Roman" w:hAnsi="Times New Roman" w:eastAsia="华文中宋" w:cs="华文中宋"/>
          <w:color w:val="404040"/>
          <w:kern w:val="0"/>
          <w:sz w:val="36"/>
          <w:szCs w:val="36"/>
          <w:lang w:val="en-US" w:eastAsia="zh-CN" w:bidi="ar"/>
        </w:rPr>
        <w:t>老友季花园民宿</w:t>
      </w:r>
    </w:p>
    <w:p w14:paraId="634CC7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</w:pPr>
    </w:p>
    <w:p w14:paraId="6B29CF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老友季花园民宿坐落于北京市密云区金叵罗村，是京郊民宿产业升级的标杆项目。该民宿连续四年位列密云区民宿综合评分前三，年均入住率达75%，高于京郊民宿平均水平20个百分点，2022年获评文旅部首批“全国甲级旅游民宿”（全国仅41家），成为北京乡村民宿品质化发展的典范。</w:t>
      </w:r>
    </w:p>
    <w:p w14:paraId="085A2A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这座由百年四合院群改造的民宿群落，占地15亩，耗时6年分三期完成建设，总投资逾2000万元，完整保留了7组清末民初的传统院落格局。据民宿官方披露，其最大特色是将11栋闲置农宅改造为23间主题客房，在维持原有青砖灰瓦、雕花门楼等建筑肌理的同时，植入现代生活美学，每间客房改造均采用德国被动房技术，实现能耗降低60%，获评北京市“绿色生态民宿示范点”。院内8亩主题花园种植200余种乡土植物，形成“三季有花、四季常绿”的生态景观，2021年入选农业农村部“中国美丽休闲乡村特色农园”。</w:t>
      </w:r>
    </w:p>
    <w:p w14:paraId="1F9F0C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民宿深度融合在地文化，开发出“民宿+非遗”体验体系。据密云区文旅局统计，其推出的剪纸工坊、中幡教学、贡米农耕等12项非遗课程，每年吸引超5000人次参与，带动周边8户非遗传承人年均增收3万元。民宿餐厅“田园食坊”的榆皮饸饹、贡米打包饭等6道菜品入选“密云乡村特色美食名录”，食材本地化采购率达90%，每年消化村内小米、樱桃等农产品超10吨。</w:t>
      </w:r>
    </w:p>
    <w:p w14:paraId="086A46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作为乡村振兴创新模式，老友季首创“农户房屋入股+保底分红”机制。根据金叵罗村合作社数据，民宿整合21户村民闲置宅院，农户年均保底收益2.4万元，并享受10%经营利润分红，带动村集体年增收超150万元。2023年，其运营模式被写入北京市《关于促进乡村民宿高质量发展的指导意见》，成为“盘活农村闲置资产”的典型案例。</w:t>
      </w:r>
    </w:p>
    <w:p w14:paraId="3D9276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这座载满时光记忆的院落，如今以“北京市网红打卡地”“携程口碑榜年度设计民宿”等荣誉持续出圈，用年均接待1.2万人次、创造600万元产值的亮眼数据，诠释着传统与现代共生的乡村美学价值。</w:t>
      </w:r>
    </w:p>
    <w:p w14:paraId="736FB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</w:p>
    <w:p w14:paraId="24A07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</w:p>
    <w:p w14:paraId="7B44D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</w:p>
    <w:p w14:paraId="3A37C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</w:p>
    <w:p w14:paraId="01A27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</w:p>
    <w:p w14:paraId="59966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</w:p>
    <w:p w14:paraId="04B98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</w:p>
    <w:p w14:paraId="0C391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</w:p>
    <w:p w14:paraId="4BC4B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</w:p>
    <w:p w14:paraId="6E8B2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</w:p>
    <w:p w14:paraId="2B2B9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</w:p>
    <w:p w14:paraId="21ECD601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华文中宋" w:cs="华文中宋"/>
          <w:sz w:val="36"/>
          <w:szCs w:val="36"/>
          <w:lang w:val="en-US"/>
        </w:rPr>
      </w:pPr>
      <w:r>
        <w:rPr>
          <w:rFonts w:hint="eastAsia" w:ascii="Times New Roman" w:hAnsi="Times New Roman" w:eastAsia="华文中宋" w:cs="华文中宋"/>
          <w:color w:val="404040"/>
          <w:kern w:val="0"/>
          <w:sz w:val="36"/>
          <w:szCs w:val="36"/>
          <w:lang w:val="en-US" w:eastAsia="zh-CN" w:bidi="ar"/>
        </w:rPr>
        <w:t>金樱谷花园</w:t>
      </w:r>
    </w:p>
    <w:p w14:paraId="2BF383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</w:pPr>
    </w:p>
    <w:p w14:paraId="124EE0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北京金樱谷花园位于密云区溪翁庄镇金叵罗村东侧，地处燕山山脉与密云水库过渡带，是北京市“促进生态旅游高质量发展”重点工程之一。园区占地280亩，总投资9500万元，栽植樱花品种32种、总量超1.2万株，获评“国家级AAA旅游景区”，北京市“十大特色生态花园”，成为京北最大樱花主题生态综合体。</w:t>
      </w:r>
    </w:p>
    <w:p w14:paraId="2F3E56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作为华北地区首个以“樱花种质资源保护”为核心功能的花园，园区依托中国科学院植物研究所技术支撑，建成四大特色功能区。其中，樱花基因库保育区保存了山樱、江户彼岸等珍稀品种17类，2022年被国家林草局列为“北方樱花种质资源异地保存基地”。园区通过微地形改造形成8公顷樱花湿地，吸引白鹭、翠鸟等23种湿地鸟类栖息，区域空气负氧离子浓度达每立方厘米6800个，较周边区域提升50%。</w:t>
      </w:r>
    </w:p>
    <w:p w14:paraId="656A89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花园深度融合科研与科普功能，联合北京林业大学建立“樱花生态研究院”。其开发的“樱花花期预测模型”准确率达92%，获2023年北京市科委“生态科技创新应用奖”。园区年均举办160场自然教育活动，开设“樱花嫁接工坊”“湿地生态链观察”等12门课程，累计接待研学团体超3万人次。</w:t>
      </w:r>
    </w:p>
    <w:p w14:paraId="41CEEE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园区创新打造“樱花四季主题游”。春季“樱花漫游节”单日最高接待游客1.2万人次，衍生出的樱花茶、樱花皂等6类农产品通过“绿色食品认证”，年销售额突破400万元。核心景观“千米樱花隧道”种植染井吉野、关山樱等8个品种，花期覆盖4月至11月。夜间灯光秀项目带动周边民宿周末入住率达98%，入选北京市“夜经济3.0示范项目”。</w:t>
      </w:r>
    </w:p>
    <w:p w14:paraId="472ED7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其“樱花IP+全域旅游”发展路径被写入《北京市生态涵养区绿色发展专项规划》，形成“种质保护—生态修复—产业联动”的完整链条，2023年园区综合收入达1200万元，成为首都生态文明建设的创新实践样本。</w:t>
      </w:r>
    </w:p>
    <w:p w14:paraId="2F1DE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</w:p>
    <w:p w14:paraId="72CA6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</w:p>
    <w:p w14:paraId="63A53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</w:p>
    <w:p w14:paraId="6BF07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</w:p>
    <w:p w14:paraId="5234D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</w:p>
    <w:p w14:paraId="63A12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</w:p>
    <w:p w14:paraId="6EE36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</w:p>
    <w:p w14:paraId="37522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</w:p>
    <w:p w14:paraId="14522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</w:p>
    <w:p w14:paraId="2E902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</w:p>
    <w:p w14:paraId="200B2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</w:p>
    <w:p w14:paraId="373AB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</w:p>
    <w:p w14:paraId="72730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</w:p>
    <w:p w14:paraId="172CAA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 w14:paraId="4E6FB0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 w14:paraId="352E59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完美生活农场</w:t>
      </w:r>
    </w:p>
    <w:p w14:paraId="4D6EF2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 w14:paraId="2E40AB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北京完美生活农场位于密云区溪翁庄镇金叵罗村，是北京市农业农村局2021年认定的“生态智慧农场示范项目”。农场占地150亩，总投资3200万元，集成有机种植、农事体验、自然教育等功能，年接待游客超8万人次，农产品年销售额突破600万元。</w:t>
      </w:r>
    </w:p>
    <w:p w14:paraId="7422BD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场构建“有机种植+碳汇循环”体系，通过北京市环科院技术认证，采用生物动力农法种植40余种农作物，化肥农药使用量连续三年保持“零记录”。其“鱼菜共生”系统实现节水70%，年碳减排量达42吨，获生态环境部“低碳农业创新基地”称号。农场与周边112户农户签订订单协议，带动本地有机小米、樱桃等农产品溢价销售30%，年均助农增收超200万元。</w:t>
      </w:r>
    </w:p>
    <w:p w14:paraId="315769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作为自然教育实践基地，农场联合中国农业大学开发“土壤实验室”“昆虫旅馆”等12项课程，年均开展研学活动240场，服务中小学生3.5万人次，2023年入选教育部“全国农耕文化实践营地”。其特色项目“共享菜园”出租率达95%，衍生出的蔬菜盲盒、节气美食等6类产品获“北京优农品牌”认证，形成“产教融合”的都市农业新范式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 w14:paraId="2997A4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eastAsia="方正仿宋_GB18030" w:cs="Times New Roman"/>
          <w:sz w:val="32"/>
          <w:szCs w:val="32"/>
          <w:lang w:val="en-US" w:eastAsia="zh-CN"/>
        </w:rPr>
      </w:pPr>
    </w:p>
    <w:p w14:paraId="18DB48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eastAsia="方正仿宋_GB18030" w:cs="Times New Roman"/>
          <w:sz w:val="32"/>
          <w:szCs w:val="32"/>
          <w:lang w:val="en-US" w:eastAsia="zh-CN"/>
        </w:rPr>
      </w:pPr>
    </w:p>
    <w:p w14:paraId="58863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14F1D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Times New Roman" w:hAnsi="Times New Roman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华文中宋" w:cs="华文中宋"/>
          <w:b/>
          <w:bCs/>
          <w:sz w:val="36"/>
          <w:szCs w:val="36"/>
          <w:lang w:val="en-US" w:eastAsia="zh-CN"/>
        </w:rPr>
        <w:t>培训地点交通指引</w:t>
      </w:r>
    </w:p>
    <w:p w14:paraId="03B5B8C8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487923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机场</w:t>
      </w:r>
    </w:p>
    <w:p w14:paraId="3FE537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1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楷体" w:cs="华文楷体"/>
          <w:b/>
          <w:bCs/>
          <w:sz w:val="32"/>
          <w:szCs w:val="32"/>
          <w:lang w:val="en-US" w:eastAsia="zh-CN"/>
        </w:rPr>
        <w:t>（一）北京首都国际机场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约30公里，打车费用约120元。可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乘坐地铁首都机场线（北新桥方向）到三元桥站下车，换乘地铁10号线（亮马桥方向)，在农业展览馆站下车，自A西北口出步行600米。</w:t>
      </w:r>
    </w:p>
    <w:p w14:paraId="609DE1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1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楷体" w:cs="华文楷体"/>
          <w:b/>
          <w:bCs/>
          <w:sz w:val="32"/>
          <w:szCs w:val="32"/>
          <w:lang w:val="en-US" w:eastAsia="zh-CN"/>
        </w:rPr>
        <w:t>（二）北京大兴国际机场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约55公里，打车费用约200元。可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乘坐北京大兴国际机场线到草桥站下车，换乘地铁10号线(亮马桥方向)，在农业展览馆站下车，自A西北口出步行600米。</w:t>
      </w:r>
    </w:p>
    <w:p w14:paraId="676A5ED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高铁站、火车站</w:t>
      </w:r>
    </w:p>
    <w:p w14:paraId="6137F8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1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楷体" w:cs="华文楷体"/>
          <w:b/>
          <w:bCs/>
          <w:sz w:val="32"/>
          <w:szCs w:val="32"/>
          <w:lang w:val="en-US" w:eastAsia="zh-CN"/>
        </w:rPr>
        <w:t>（一）北京西站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：乘坐地铁7号线(环球度假区方向)，在双井站换乘地铁10号线(国贸方向)，在农业展览馆站下车。</w:t>
      </w:r>
    </w:p>
    <w:p w14:paraId="78DB09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1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楷体" w:cs="华文楷体"/>
          <w:b/>
          <w:bCs/>
          <w:sz w:val="32"/>
          <w:szCs w:val="32"/>
          <w:lang w:val="en-US" w:eastAsia="zh-CN"/>
        </w:rPr>
        <w:t>（二）北京南站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：乘坐地铁14号线（善各庄方向），自枣营站A出口步行至农展馆北路，向西500米。</w:t>
      </w:r>
    </w:p>
    <w:p w14:paraId="55E841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1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楷体" w:cs="华文楷体"/>
          <w:b/>
          <w:bCs/>
          <w:sz w:val="32"/>
          <w:szCs w:val="32"/>
          <w:lang w:val="en-US" w:eastAsia="zh-CN"/>
        </w:rPr>
        <w:t>（三）北京北站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：乘坐地铁13号线（东直门方向），在知春路站换乘地铁10号线，在农业展览馆站下车。</w:t>
      </w:r>
    </w:p>
    <w:p w14:paraId="601611F9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1" w:firstLineChars="200"/>
        <w:jc w:val="both"/>
        <w:textAlignment w:val="auto"/>
        <w:rPr>
          <w:rFonts w:hint="eastAsia" w:eastAsia="方正仿宋_GB18030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楷体" w:cs="华文楷体"/>
          <w:b/>
          <w:bCs/>
          <w:sz w:val="32"/>
          <w:szCs w:val="32"/>
          <w:lang w:val="en-US" w:eastAsia="zh-CN"/>
        </w:rPr>
        <w:t>（四）北京朝阳站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：乘坐地铁3号线（东四十条方向），在团结湖站换乘地铁10号线（农业展览馆方向），在农业展览馆站下车。</w:t>
      </w:r>
    </w:p>
    <w:p w14:paraId="0960B262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1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楷体" w:cs="华文楷体"/>
          <w:b/>
          <w:bCs/>
          <w:sz w:val="32"/>
          <w:szCs w:val="32"/>
          <w:lang w:val="en-US" w:eastAsia="zh-CN"/>
        </w:rPr>
        <w:t>（五）北京东站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：从大望路站乘坐地铁14号线（善各庄方向），自枣营站A出口步行至农展馆北路，向西500米。</w:t>
      </w:r>
    </w:p>
    <w:p w14:paraId="5653D9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1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楷体" w:cs="华文楷体"/>
          <w:b/>
          <w:bCs/>
          <w:sz w:val="32"/>
          <w:szCs w:val="32"/>
          <w:lang w:val="en-US" w:eastAsia="zh-CN"/>
        </w:rPr>
        <w:t>（六）北京站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：乘坐地铁2号线外环（建国门方向），在建国门站换乘地铁1号线八通线（环球度假区方向），在国贸站换乘地铁10号线（金台夕照方向），在农业展览馆站下车。</w:t>
      </w:r>
    </w:p>
    <w:p w14:paraId="7E0603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1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楷体" w:cs="华文楷体"/>
          <w:b/>
          <w:bCs/>
          <w:sz w:val="32"/>
          <w:szCs w:val="32"/>
          <w:lang w:val="en-US" w:eastAsia="zh-CN"/>
        </w:rPr>
        <w:t>（七）丰台站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：乘坐地铁10号线（首经贸方向）在农业展览馆站下车。</w:t>
      </w:r>
    </w:p>
    <w:p w14:paraId="3B1E70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123815" cy="3459480"/>
            <wp:effectExtent l="0" t="0" r="635" b="7620"/>
            <wp:docPr id="8" name="图片 8" descr="1740379064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40379064043"/>
                    <pic:cNvPicPr>
                      <a:picLocks noChangeAspect="1"/>
                    </pic:cNvPicPr>
                  </pic:nvPicPr>
                  <pic:blipFill>
                    <a:blip r:embed="rId5"/>
                    <a:srcRect t="20437"/>
                    <a:stretch>
                      <a:fillRect/>
                    </a:stretch>
                  </pic:blipFill>
                  <pic:spPr>
                    <a:xfrm>
                      <a:off x="0" y="0"/>
                      <a:ext cx="5123815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3B8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路线指引图</w:t>
      </w:r>
    </w:p>
    <w:p w14:paraId="1FA255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温馨提示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：</w:t>
      </w:r>
    </w:p>
    <w:p w14:paraId="4008F9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1.请在农业农村部北办公区南门出示身份证后进入，直行至24号楼农广大厦东门宾馆前台报到。</w:t>
      </w:r>
    </w:p>
    <w:p w14:paraId="57FC82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2.参训学员请勿自驾前往，车辆无法进入办公区，感谢您的支持！</w:t>
      </w:r>
    </w:p>
    <w:p w14:paraId="62EECE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eastAsia="方正仿宋_GB18030" w:cs="Times New Roman"/>
          <w:sz w:val="32"/>
          <w:szCs w:val="32"/>
          <w:lang w:val="en-US" w:eastAsia="zh-CN"/>
        </w:rPr>
      </w:pPr>
    </w:p>
    <w:p w14:paraId="560334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eastAsia="方正仿宋_GB18030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531" w:bottom="1440" w:left="1531" w:header="851" w:footer="992" w:gutter="0"/>
          <w:cols w:space="425" w:num="1"/>
          <w:docGrid w:type="lines" w:linePitch="312" w:charSpace="0"/>
        </w:sectPr>
      </w:pPr>
    </w:p>
    <w:p w14:paraId="48D6F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2AF76E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华文中宋" w:cs="华文中宋"/>
          <w:sz w:val="36"/>
          <w:szCs w:val="36"/>
          <w:lang w:val="en-US" w:eastAsia="zh-CN"/>
        </w:rPr>
      </w:pPr>
    </w:p>
    <w:p w14:paraId="020219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华文中宋" w:cs="华文中宋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华文中宋" w:cs="华文中宋"/>
          <w:sz w:val="36"/>
          <w:szCs w:val="36"/>
          <w:lang w:val="en-US" w:eastAsia="zh-CN"/>
        </w:rPr>
        <w:t>报名回执表</w:t>
      </w:r>
    </w:p>
    <w:p w14:paraId="0F20E3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18030" w:cs="Times New Roman"/>
          <w:b/>
          <w:bCs/>
          <w:sz w:val="30"/>
          <w:szCs w:val="30"/>
          <w:lang w:val="en-US" w:eastAsia="zh-CN"/>
        </w:rPr>
      </w:pPr>
    </w:p>
    <w:p w14:paraId="54B6A3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18030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18030" w:cs="Times New Roman"/>
          <w:b/>
          <w:bCs/>
          <w:sz w:val="30"/>
          <w:szCs w:val="30"/>
          <w:lang w:val="en-US" w:eastAsia="zh-CN"/>
        </w:rPr>
        <w:t>单位：</w:t>
      </w:r>
    </w:p>
    <w:tbl>
      <w:tblPr>
        <w:tblStyle w:val="5"/>
        <w:tblW w:w="13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910"/>
        <w:gridCol w:w="887"/>
        <w:gridCol w:w="1038"/>
        <w:gridCol w:w="1525"/>
        <w:gridCol w:w="1937"/>
        <w:gridCol w:w="5388"/>
        <w:gridCol w:w="1275"/>
      </w:tblGrid>
      <w:tr w14:paraId="315C1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7" w:type="dxa"/>
          </w:tcPr>
          <w:p w14:paraId="6673A2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910" w:type="dxa"/>
          </w:tcPr>
          <w:p w14:paraId="3C4BAB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887" w:type="dxa"/>
          </w:tcPr>
          <w:p w14:paraId="510DBB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民族</w:t>
            </w:r>
          </w:p>
        </w:tc>
        <w:tc>
          <w:tcPr>
            <w:tcW w:w="1038" w:type="dxa"/>
          </w:tcPr>
          <w:p w14:paraId="639F8A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职位</w:t>
            </w:r>
          </w:p>
        </w:tc>
        <w:tc>
          <w:tcPr>
            <w:tcW w:w="1525" w:type="dxa"/>
          </w:tcPr>
          <w:p w14:paraId="07D4BD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电话</w:t>
            </w:r>
          </w:p>
        </w:tc>
        <w:tc>
          <w:tcPr>
            <w:tcW w:w="1937" w:type="dxa"/>
          </w:tcPr>
          <w:p w14:paraId="285BB4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到达时间</w:t>
            </w:r>
          </w:p>
        </w:tc>
        <w:tc>
          <w:tcPr>
            <w:tcW w:w="5388" w:type="dxa"/>
          </w:tcPr>
          <w:p w14:paraId="6701C1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开票信息</w:t>
            </w:r>
          </w:p>
        </w:tc>
        <w:tc>
          <w:tcPr>
            <w:tcW w:w="1275" w:type="dxa"/>
          </w:tcPr>
          <w:p w14:paraId="463834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7A519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 w14:paraId="2C6FEB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10" w:type="dxa"/>
          </w:tcPr>
          <w:p w14:paraId="6D9B5A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87" w:type="dxa"/>
          </w:tcPr>
          <w:p w14:paraId="2FAC32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 w14:paraId="239FD6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B3FFB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37" w:type="dxa"/>
          </w:tcPr>
          <w:p w14:paraId="1919D5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388" w:type="dxa"/>
          </w:tcPr>
          <w:p w14:paraId="7D24AC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 w14:paraId="2E58C1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9D29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 w14:paraId="0A04EF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10" w:type="dxa"/>
          </w:tcPr>
          <w:p w14:paraId="45371E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87" w:type="dxa"/>
          </w:tcPr>
          <w:p w14:paraId="40F825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 w14:paraId="393843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14758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37" w:type="dxa"/>
          </w:tcPr>
          <w:p w14:paraId="775DD1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388" w:type="dxa"/>
          </w:tcPr>
          <w:p w14:paraId="1F37C8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 w14:paraId="5167DC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7AA8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 w14:paraId="5582AA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10" w:type="dxa"/>
          </w:tcPr>
          <w:p w14:paraId="57F98B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87" w:type="dxa"/>
          </w:tcPr>
          <w:p w14:paraId="22AA4B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 w14:paraId="417DFA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0531A1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37" w:type="dxa"/>
          </w:tcPr>
          <w:p w14:paraId="057E29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388" w:type="dxa"/>
          </w:tcPr>
          <w:p w14:paraId="5C76F5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 w14:paraId="5BC2F7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8432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 w14:paraId="6DD21D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10" w:type="dxa"/>
          </w:tcPr>
          <w:p w14:paraId="5624D5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87" w:type="dxa"/>
          </w:tcPr>
          <w:p w14:paraId="617B67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 w14:paraId="7E10F5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4DC0D4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37" w:type="dxa"/>
          </w:tcPr>
          <w:p w14:paraId="51F158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388" w:type="dxa"/>
          </w:tcPr>
          <w:p w14:paraId="3E6677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 w14:paraId="07AB5B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3D75F6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华文中宋" w:cs="华文中宋"/>
          <w:sz w:val="36"/>
          <w:szCs w:val="36"/>
          <w:lang w:val="en-US" w:eastAsia="zh-CN"/>
        </w:rPr>
      </w:pPr>
    </w:p>
    <w:p w14:paraId="5C0C0A3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86FA3B-1814-487C-B8CE-A1660F09F91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DE358F11-199B-4387-9C8C-F12A3671E682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F3D0431-F294-4C37-A4C3-DC151B13143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56A2EAF-C2BB-4452-8D7F-D0970D53D956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834B3DBB-496D-4921-83F5-650ECA52CA6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CD4DE094-4CB2-4E1D-A28B-646D3266F0C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A70C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9D00A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9D00A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89B4A5"/>
    <w:multiLevelType w:val="singleLevel"/>
    <w:tmpl w:val="7389B4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A1191"/>
    <w:rsid w:val="000C6967"/>
    <w:rsid w:val="02364EE0"/>
    <w:rsid w:val="070F5B15"/>
    <w:rsid w:val="1D6C678B"/>
    <w:rsid w:val="2C4A1191"/>
    <w:rsid w:val="34A20B4C"/>
    <w:rsid w:val="38712B50"/>
    <w:rsid w:val="38B34C7E"/>
    <w:rsid w:val="3B867790"/>
    <w:rsid w:val="41384420"/>
    <w:rsid w:val="4CA3779A"/>
    <w:rsid w:val="51965744"/>
    <w:rsid w:val="545934C4"/>
    <w:rsid w:val="5730292E"/>
    <w:rsid w:val="65F85C19"/>
    <w:rsid w:val="69F06B9F"/>
    <w:rsid w:val="6FF8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发文单位"/>
    <w:basedOn w:val="1"/>
    <w:qFormat/>
    <w:uiPriority w:val="0"/>
    <w:pPr>
      <w:keepNext w:val="0"/>
      <w:keepLines w:val="0"/>
      <w:widowControl w:val="0"/>
      <w:suppressLineNumbers w:val="0"/>
      <w:spacing w:line="312" w:lineRule="auto"/>
      <w:ind w:right="640" w:rightChars="200" w:firstLine="0" w:firstLineChars="0"/>
      <w:jc w:val="right"/>
    </w:pPr>
    <w:rPr>
      <w:rFonts w:hint="eastAsia" w:ascii="仿宋" w:hAnsi="仿宋" w:eastAsia="仿宋" w:cs="仿宋"/>
      <w:kern w:val="2"/>
      <w:sz w:val="32"/>
      <w:szCs w:val="32"/>
      <w:lang w:val="en-US" w:eastAsia="zh-CN" w:bidi="ar"/>
    </w:rPr>
  </w:style>
  <w:style w:type="paragraph" w:customStyle="1" w:styleId="8">
    <w:name w:val="行文日期"/>
    <w:basedOn w:val="1"/>
    <w:autoRedefine/>
    <w:qFormat/>
    <w:uiPriority w:val="0"/>
    <w:pPr>
      <w:keepNext w:val="0"/>
      <w:keepLines w:val="0"/>
      <w:widowControl w:val="0"/>
      <w:suppressLineNumbers w:val="0"/>
      <w:spacing w:line="312" w:lineRule="auto"/>
      <w:ind w:right="640" w:rightChars="200" w:firstLine="0" w:firstLineChars="0"/>
      <w:jc w:val="right"/>
    </w:pPr>
    <w:rPr>
      <w:rFonts w:hint="eastAsia" w:ascii="仿宋" w:hAnsi="仿宋" w:eastAsia="仿宋" w:cs="仿宋"/>
      <w:kern w:val="2"/>
      <w:sz w:val="32"/>
      <w:szCs w:val="32"/>
      <w:lang w:val="en-US" w:eastAsia="zh-CN" w:bidi="ar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4155</Words>
  <Characters>4464</Characters>
  <Lines>0</Lines>
  <Paragraphs>0</Paragraphs>
  <TotalTime>5</TotalTime>
  <ScaleCrop>false</ScaleCrop>
  <LinksUpToDate>false</LinksUpToDate>
  <CharactersWithSpaces>4508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2025-02-22T01:21:00Z</dcterms:created>
  <dc:creator>黄晓丹</dc:creator>
  <cp:lastModifiedBy>云上</cp:lastModifiedBy>
  <cp:lastPrinted>2025-02-26T08:38:00Z</cp:lastPrinted>
  <dcterms:modified xsi:type="dcterms:W3CDTF">2025-03-11T02:56:52Z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E6917028418448D29FEBDE68DD6C18DC_13</vt:lpwstr>
  </property>
  <property fmtid="{D5CDD505-2E9C-101B-9397-08002B2CF9AE}" pid="4" name="KSOTemplateDocerSaveRecord">
    <vt:lpwstr>eyJoZGlkIjoiZTFjZDIwNWY3ZDViMzNhYTg5MWE0Njk1MmM5YjZhZjEiLCJ1c2VySWQiOiIzMTkyMTIwMDMifQ==</vt:lpwstr>
  </property>
</Properties>
</file>